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1"/>
        <w:tblW w:w="15559" w:type="dxa"/>
        <w:tblLook w:val="04A0" w:firstRow="1" w:lastRow="0" w:firstColumn="1" w:lastColumn="0" w:noHBand="0" w:noVBand="1"/>
      </w:tblPr>
      <w:tblGrid>
        <w:gridCol w:w="1626"/>
        <w:gridCol w:w="1595"/>
        <w:gridCol w:w="12338"/>
      </w:tblGrid>
      <w:tr w:rsidR="00B83A81" w:rsidRPr="001D0809" w14:paraId="66C0D19D" w14:textId="77777777" w:rsidTr="00B83A81">
        <w:tc>
          <w:tcPr>
            <w:tcW w:w="3221" w:type="dxa"/>
            <w:gridSpan w:val="2"/>
            <w:shd w:val="clear" w:color="auto" w:fill="EAF1DD" w:themeFill="accent3" w:themeFillTint="33"/>
            <w:vAlign w:val="center"/>
          </w:tcPr>
          <w:p w14:paraId="65F7EB32" w14:textId="77777777" w:rsidR="00B83A81" w:rsidRPr="009340D8" w:rsidRDefault="00B83A81" w:rsidP="003C0090">
            <w:pPr>
              <w:jc w:val="center"/>
              <w:rPr>
                <w:b/>
                <w:sz w:val="20"/>
                <w:szCs w:val="20"/>
              </w:rPr>
            </w:pPr>
          </w:p>
          <w:p w14:paraId="7306C649" w14:textId="77777777" w:rsidR="00B83A81" w:rsidRPr="001D0809" w:rsidRDefault="00B83A81" w:rsidP="003C0090">
            <w:pPr>
              <w:jc w:val="center"/>
              <w:rPr>
                <w:b/>
                <w:sz w:val="20"/>
                <w:szCs w:val="20"/>
              </w:rPr>
            </w:pPr>
            <w:r w:rsidRPr="001D0809">
              <w:rPr>
                <w:b/>
                <w:sz w:val="20"/>
                <w:szCs w:val="20"/>
              </w:rPr>
              <w:t>YEAR 8</w:t>
            </w:r>
          </w:p>
          <w:p w14:paraId="65F1D8A7" w14:textId="77777777" w:rsidR="00B83A81" w:rsidRPr="001D0809" w:rsidRDefault="00B83A81" w:rsidP="003C0090">
            <w:pPr>
              <w:jc w:val="center"/>
              <w:rPr>
                <w:b/>
                <w:sz w:val="20"/>
                <w:szCs w:val="20"/>
              </w:rPr>
            </w:pPr>
          </w:p>
        </w:tc>
        <w:tc>
          <w:tcPr>
            <w:tcW w:w="12338" w:type="dxa"/>
            <w:shd w:val="clear" w:color="auto" w:fill="EAF1DD" w:themeFill="accent3" w:themeFillTint="33"/>
            <w:vAlign w:val="center"/>
          </w:tcPr>
          <w:p w14:paraId="1E7039C0" w14:textId="77777777" w:rsidR="00B83A81" w:rsidRDefault="00B83A81" w:rsidP="003C0090">
            <w:pPr>
              <w:jc w:val="center"/>
              <w:rPr>
                <w:b/>
                <w:sz w:val="20"/>
                <w:szCs w:val="20"/>
              </w:rPr>
            </w:pPr>
          </w:p>
          <w:p w14:paraId="10A4B4C1" w14:textId="490C8790" w:rsidR="00B83A81" w:rsidRPr="001D0809" w:rsidRDefault="00880B5A" w:rsidP="003C0090">
            <w:pPr>
              <w:jc w:val="center"/>
              <w:rPr>
                <w:b/>
                <w:sz w:val="20"/>
                <w:szCs w:val="20"/>
              </w:rPr>
            </w:pPr>
            <w:r>
              <w:rPr>
                <w:b/>
                <w:sz w:val="20"/>
                <w:szCs w:val="20"/>
              </w:rPr>
              <w:t>Summer</w:t>
            </w:r>
            <w:r w:rsidR="00B83A81" w:rsidRPr="001D0809">
              <w:rPr>
                <w:b/>
                <w:sz w:val="20"/>
                <w:szCs w:val="20"/>
              </w:rPr>
              <w:t xml:space="preserve"> </w:t>
            </w:r>
          </w:p>
          <w:p w14:paraId="5D7B8597" w14:textId="77777777" w:rsidR="00B83A81" w:rsidRPr="001D0809" w:rsidRDefault="00B83A81" w:rsidP="00B83A81">
            <w:pPr>
              <w:rPr>
                <w:b/>
                <w:sz w:val="20"/>
                <w:szCs w:val="20"/>
              </w:rPr>
            </w:pPr>
          </w:p>
        </w:tc>
      </w:tr>
      <w:tr w:rsidR="004273C8" w:rsidRPr="001D0809" w14:paraId="2091AF2C" w14:textId="77777777" w:rsidTr="00B83A81">
        <w:tc>
          <w:tcPr>
            <w:tcW w:w="1626" w:type="dxa"/>
          </w:tcPr>
          <w:p w14:paraId="0E36531F" w14:textId="77777777" w:rsidR="004273C8" w:rsidRPr="001D0809" w:rsidRDefault="004273C8" w:rsidP="003C0090">
            <w:pPr>
              <w:jc w:val="center"/>
              <w:rPr>
                <w:sz w:val="20"/>
                <w:szCs w:val="20"/>
              </w:rPr>
            </w:pPr>
            <w:r w:rsidRPr="001D0809">
              <w:rPr>
                <w:noProof/>
                <w:sz w:val="20"/>
                <w:szCs w:val="20"/>
                <w:lang w:eastAsia="en-GB"/>
              </w:rPr>
              <w:drawing>
                <wp:inline distT="0" distB="0" distL="0" distR="0" wp14:anchorId="5B548BCE" wp14:editId="5584417D">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5" w:type="dxa"/>
            <w:vAlign w:val="center"/>
          </w:tcPr>
          <w:p w14:paraId="551F92FE" w14:textId="77777777" w:rsidR="004273C8" w:rsidRPr="001D0809" w:rsidRDefault="004273C8" w:rsidP="003C0090">
            <w:pPr>
              <w:jc w:val="center"/>
              <w:rPr>
                <w:b/>
                <w:sz w:val="20"/>
                <w:szCs w:val="20"/>
              </w:rPr>
            </w:pPr>
            <w:r w:rsidRPr="001D0809">
              <w:rPr>
                <w:b/>
                <w:sz w:val="20"/>
                <w:szCs w:val="20"/>
              </w:rPr>
              <w:t>Rights of the Child</w:t>
            </w:r>
          </w:p>
        </w:tc>
        <w:tc>
          <w:tcPr>
            <w:tcW w:w="12338" w:type="dxa"/>
            <w:vAlign w:val="center"/>
          </w:tcPr>
          <w:p w14:paraId="37570619" w14:textId="77777777" w:rsidR="004273C8" w:rsidRPr="001D0809" w:rsidRDefault="004273C8" w:rsidP="003C0090">
            <w:pPr>
              <w:jc w:val="center"/>
              <w:rPr>
                <w:sz w:val="20"/>
                <w:szCs w:val="20"/>
              </w:rPr>
            </w:pPr>
            <w:r w:rsidRPr="001D0809">
              <w:rPr>
                <w:b/>
                <w:color w:val="0070C0"/>
                <w:sz w:val="20"/>
                <w:szCs w:val="20"/>
              </w:rPr>
              <w:t>Article 29 (goals of education)</w:t>
            </w:r>
            <w:r w:rsidRPr="001D0809">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B83A81" w:rsidRPr="001D0809" w14:paraId="4D51108B" w14:textId="77777777" w:rsidTr="00B83A81">
        <w:trPr>
          <w:trHeight w:val="587"/>
        </w:trPr>
        <w:tc>
          <w:tcPr>
            <w:tcW w:w="1626" w:type="dxa"/>
          </w:tcPr>
          <w:p w14:paraId="0FF9E668" w14:textId="77777777" w:rsidR="00B83A81" w:rsidRPr="001D0809" w:rsidRDefault="00B83A81" w:rsidP="003C0090">
            <w:pPr>
              <w:jc w:val="center"/>
              <w:rPr>
                <w:noProof/>
                <w:sz w:val="20"/>
                <w:szCs w:val="20"/>
                <w:lang w:eastAsia="en-GB"/>
              </w:rPr>
            </w:pPr>
            <w:r>
              <w:rPr>
                <w:noProof/>
                <w:sz w:val="20"/>
                <w:szCs w:val="20"/>
                <w:lang w:eastAsia="en-GB"/>
              </w:rPr>
              <w:drawing>
                <wp:inline distT="0" distB="0" distL="0" distR="0" wp14:anchorId="4DD14894" wp14:editId="70DA2C61">
                  <wp:extent cx="885825" cy="571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umeracy1.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571500"/>
                          </a:xfrm>
                          <a:prstGeom prst="rect">
                            <a:avLst/>
                          </a:prstGeom>
                        </pic:spPr>
                      </pic:pic>
                    </a:graphicData>
                  </a:graphic>
                </wp:inline>
              </w:drawing>
            </w:r>
          </w:p>
        </w:tc>
        <w:tc>
          <w:tcPr>
            <w:tcW w:w="1595" w:type="dxa"/>
            <w:vAlign w:val="center"/>
          </w:tcPr>
          <w:p w14:paraId="0108D8D6" w14:textId="77777777" w:rsidR="00B83A81" w:rsidRPr="001D0809" w:rsidRDefault="00B83A81" w:rsidP="003C0090">
            <w:pPr>
              <w:jc w:val="center"/>
              <w:rPr>
                <w:b/>
                <w:sz w:val="20"/>
                <w:szCs w:val="20"/>
              </w:rPr>
            </w:pPr>
            <w:r>
              <w:rPr>
                <w:b/>
                <w:sz w:val="20"/>
                <w:szCs w:val="20"/>
              </w:rPr>
              <w:t>Numeracy</w:t>
            </w:r>
          </w:p>
        </w:tc>
        <w:tc>
          <w:tcPr>
            <w:tcW w:w="12338" w:type="dxa"/>
            <w:vAlign w:val="center"/>
          </w:tcPr>
          <w:p w14:paraId="0C2D9F9D" w14:textId="43E7613B" w:rsidR="00B83A81" w:rsidRPr="00503A02" w:rsidRDefault="00880B5A" w:rsidP="00B83A81">
            <w:pPr>
              <w:jc w:val="center"/>
              <w:rPr>
                <w:sz w:val="20"/>
                <w:szCs w:val="20"/>
              </w:rPr>
            </w:pPr>
            <w:r w:rsidRPr="00396347">
              <w:rPr>
                <w:sz w:val="20"/>
                <w:szCs w:val="20"/>
              </w:rPr>
              <w:t>Money</w:t>
            </w:r>
          </w:p>
        </w:tc>
      </w:tr>
      <w:tr w:rsidR="00B83A81" w:rsidRPr="001D0809" w14:paraId="1AEB94ED" w14:textId="77777777" w:rsidTr="0019751D">
        <w:tc>
          <w:tcPr>
            <w:tcW w:w="1626" w:type="dxa"/>
          </w:tcPr>
          <w:p w14:paraId="39F47B6A" w14:textId="77777777" w:rsidR="00B83A81" w:rsidRDefault="00B83A81" w:rsidP="003C0090">
            <w:pPr>
              <w:jc w:val="center"/>
              <w:rPr>
                <w:noProof/>
                <w:sz w:val="20"/>
                <w:szCs w:val="20"/>
                <w:lang w:eastAsia="en-GB"/>
              </w:rPr>
            </w:pPr>
            <w:r>
              <w:rPr>
                <w:noProof/>
                <w:sz w:val="20"/>
                <w:szCs w:val="20"/>
                <w:lang w:eastAsia="en-GB"/>
              </w:rPr>
              <w:drawing>
                <wp:inline distT="0" distB="0" distL="0" distR="0" wp14:anchorId="7CE5848A" wp14:editId="0C1A935A">
                  <wp:extent cx="838200" cy="561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teracy1.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561975"/>
                          </a:xfrm>
                          <a:prstGeom prst="rect">
                            <a:avLst/>
                          </a:prstGeom>
                        </pic:spPr>
                      </pic:pic>
                    </a:graphicData>
                  </a:graphic>
                </wp:inline>
              </w:drawing>
            </w:r>
          </w:p>
        </w:tc>
        <w:tc>
          <w:tcPr>
            <w:tcW w:w="1595" w:type="dxa"/>
            <w:vAlign w:val="center"/>
          </w:tcPr>
          <w:p w14:paraId="732F5FF4" w14:textId="77777777" w:rsidR="00B83A81" w:rsidRDefault="00B83A81" w:rsidP="003C0090">
            <w:pPr>
              <w:jc w:val="center"/>
              <w:rPr>
                <w:b/>
                <w:sz w:val="20"/>
                <w:szCs w:val="20"/>
              </w:rPr>
            </w:pPr>
            <w:r>
              <w:rPr>
                <w:b/>
                <w:sz w:val="20"/>
                <w:szCs w:val="20"/>
              </w:rPr>
              <w:t>Literacy</w:t>
            </w:r>
          </w:p>
        </w:tc>
        <w:tc>
          <w:tcPr>
            <w:tcW w:w="12338" w:type="dxa"/>
            <w:vAlign w:val="center"/>
          </w:tcPr>
          <w:p w14:paraId="5308FD55" w14:textId="2DEAF839" w:rsidR="00B83A81" w:rsidRDefault="00880B5A" w:rsidP="003C0090">
            <w:pPr>
              <w:jc w:val="center"/>
              <w:rPr>
                <w:sz w:val="20"/>
                <w:szCs w:val="20"/>
              </w:rPr>
            </w:pPr>
            <w:r w:rsidRPr="00396347">
              <w:rPr>
                <w:sz w:val="20"/>
                <w:szCs w:val="20"/>
              </w:rPr>
              <w:t>Homophones</w:t>
            </w:r>
          </w:p>
        </w:tc>
      </w:tr>
      <w:tr w:rsidR="00B83A81" w:rsidRPr="001D0809" w14:paraId="09FF98BE" w14:textId="77777777" w:rsidTr="006E2E70">
        <w:tc>
          <w:tcPr>
            <w:tcW w:w="1626" w:type="dxa"/>
            <w:vAlign w:val="center"/>
          </w:tcPr>
          <w:p w14:paraId="5ABD02EA" w14:textId="77777777" w:rsidR="00B83A81" w:rsidRPr="001D0809" w:rsidRDefault="00B83A81" w:rsidP="003C0090">
            <w:pPr>
              <w:rPr>
                <w:sz w:val="20"/>
                <w:szCs w:val="20"/>
              </w:rPr>
            </w:pPr>
            <w:r w:rsidRPr="001D0809">
              <w:rPr>
                <w:noProof/>
                <w:sz w:val="20"/>
                <w:szCs w:val="20"/>
                <w:lang w:eastAsia="en-GB"/>
              </w:rPr>
              <w:drawing>
                <wp:inline distT="0" distB="0" distL="0" distR="0" wp14:anchorId="7293A8DA" wp14:editId="25C1A623">
                  <wp:extent cx="721360" cy="3714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0">
                            <a:extLst>
                              <a:ext uri="{28A0092B-C50C-407E-A947-70E740481C1C}">
                                <a14:useLocalDpi xmlns:a14="http://schemas.microsoft.com/office/drawing/2010/main" val="0"/>
                              </a:ext>
                            </a:extLst>
                          </a:blip>
                          <a:stretch>
                            <a:fillRect/>
                          </a:stretch>
                        </pic:blipFill>
                        <pic:spPr>
                          <a:xfrm>
                            <a:off x="0" y="0"/>
                            <a:ext cx="724473" cy="373078"/>
                          </a:xfrm>
                          <a:prstGeom prst="rect">
                            <a:avLst/>
                          </a:prstGeom>
                        </pic:spPr>
                      </pic:pic>
                    </a:graphicData>
                  </a:graphic>
                </wp:inline>
              </w:drawing>
            </w:r>
          </w:p>
        </w:tc>
        <w:tc>
          <w:tcPr>
            <w:tcW w:w="1595" w:type="dxa"/>
            <w:vAlign w:val="center"/>
          </w:tcPr>
          <w:p w14:paraId="2025BB67" w14:textId="77777777" w:rsidR="00B83A81" w:rsidRPr="001D0809" w:rsidRDefault="00B83A81" w:rsidP="003C0090">
            <w:pPr>
              <w:jc w:val="center"/>
              <w:rPr>
                <w:b/>
                <w:sz w:val="20"/>
                <w:szCs w:val="20"/>
              </w:rPr>
            </w:pPr>
            <w:r w:rsidRPr="001D0809">
              <w:rPr>
                <w:b/>
                <w:sz w:val="20"/>
                <w:szCs w:val="20"/>
              </w:rPr>
              <w:t>English</w:t>
            </w:r>
          </w:p>
        </w:tc>
        <w:tc>
          <w:tcPr>
            <w:tcW w:w="12338" w:type="dxa"/>
            <w:shd w:val="clear" w:color="auto" w:fill="auto"/>
            <w:vAlign w:val="center"/>
          </w:tcPr>
          <w:p w14:paraId="0A4160CF" w14:textId="77777777" w:rsidR="002276A0" w:rsidRPr="00396347" w:rsidRDefault="000E2E01" w:rsidP="002276A0">
            <w:pPr>
              <w:jc w:val="center"/>
              <w:rPr>
                <w:sz w:val="20"/>
                <w:szCs w:val="20"/>
              </w:rPr>
            </w:pPr>
            <w:r w:rsidRPr="00396347">
              <w:rPr>
                <w:b/>
                <w:sz w:val="20"/>
                <w:szCs w:val="20"/>
              </w:rPr>
              <w:t>8MS</w:t>
            </w:r>
            <w:r w:rsidRPr="00396347">
              <w:rPr>
                <w:sz w:val="20"/>
                <w:szCs w:val="20"/>
              </w:rPr>
              <w:t xml:space="preserve"> Non-Fiction</w:t>
            </w:r>
          </w:p>
          <w:p w14:paraId="59F8940D" w14:textId="1DD5EF94" w:rsidR="000E2E01" w:rsidRDefault="00202DD6" w:rsidP="002276A0">
            <w:pPr>
              <w:jc w:val="center"/>
              <w:rPr>
                <w:sz w:val="20"/>
                <w:szCs w:val="20"/>
              </w:rPr>
            </w:pPr>
            <w:r w:rsidRPr="00396347">
              <w:rPr>
                <w:b/>
                <w:sz w:val="20"/>
                <w:szCs w:val="20"/>
              </w:rPr>
              <w:t>8RF</w:t>
            </w:r>
            <w:r w:rsidR="001520EE" w:rsidRPr="00396347">
              <w:rPr>
                <w:b/>
                <w:sz w:val="20"/>
                <w:szCs w:val="20"/>
              </w:rPr>
              <w:t xml:space="preserve"> &amp; 8JO</w:t>
            </w:r>
            <w:r w:rsidRPr="00396347">
              <w:rPr>
                <w:sz w:val="20"/>
                <w:szCs w:val="20"/>
              </w:rPr>
              <w:t xml:space="preserve"> </w:t>
            </w:r>
            <w:r w:rsidR="001520EE" w:rsidRPr="00396347">
              <w:rPr>
                <w:sz w:val="20"/>
                <w:szCs w:val="20"/>
              </w:rPr>
              <w:t>–Poetry from other cultures</w:t>
            </w:r>
          </w:p>
          <w:p w14:paraId="2F206CED" w14:textId="1535584E" w:rsidR="001520EE" w:rsidRPr="006E2E70" w:rsidRDefault="001520EE" w:rsidP="002276A0">
            <w:pPr>
              <w:jc w:val="center"/>
              <w:rPr>
                <w:sz w:val="20"/>
                <w:szCs w:val="20"/>
              </w:rPr>
            </w:pPr>
          </w:p>
        </w:tc>
      </w:tr>
      <w:tr w:rsidR="00B83A81" w:rsidRPr="001D0809" w14:paraId="1D7ED7AA" w14:textId="77777777" w:rsidTr="00533D77">
        <w:trPr>
          <w:trHeight w:val="1536"/>
        </w:trPr>
        <w:tc>
          <w:tcPr>
            <w:tcW w:w="1626" w:type="dxa"/>
            <w:vAlign w:val="center"/>
          </w:tcPr>
          <w:p w14:paraId="2D935FEE"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110F58C5" wp14:editId="14CD3F0F">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5" w:type="dxa"/>
            <w:vAlign w:val="center"/>
          </w:tcPr>
          <w:p w14:paraId="09D3FC10" w14:textId="77777777" w:rsidR="00B83A81" w:rsidRPr="001D0809" w:rsidRDefault="00B83A81" w:rsidP="003C0090">
            <w:pPr>
              <w:jc w:val="center"/>
              <w:rPr>
                <w:b/>
                <w:sz w:val="20"/>
                <w:szCs w:val="20"/>
              </w:rPr>
            </w:pPr>
            <w:r w:rsidRPr="001D0809">
              <w:rPr>
                <w:b/>
                <w:sz w:val="20"/>
                <w:szCs w:val="20"/>
              </w:rPr>
              <w:t>Maths</w:t>
            </w:r>
          </w:p>
        </w:tc>
        <w:tc>
          <w:tcPr>
            <w:tcW w:w="12338" w:type="dxa"/>
            <w:vAlign w:val="center"/>
          </w:tcPr>
          <w:p w14:paraId="26166C3B" w14:textId="4EE0E4F8" w:rsidR="00880B5A" w:rsidRPr="00396347" w:rsidRDefault="00B83A81" w:rsidP="00880B5A">
            <w:pPr>
              <w:jc w:val="center"/>
              <w:rPr>
                <w:sz w:val="20"/>
                <w:szCs w:val="20"/>
              </w:rPr>
            </w:pPr>
            <w:r>
              <w:rPr>
                <w:sz w:val="20"/>
                <w:szCs w:val="20"/>
              </w:rPr>
              <w:t xml:space="preserve"> </w:t>
            </w:r>
            <w:r w:rsidR="00A96795" w:rsidRPr="00396347">
              <w:rPr>
                <w:b/>
                <w:sz w:val="20"/>
                <w:szCs w:val="20"/>
              </w:rPr>
              <w:t>8RF</w:t>
            </w:r>
            <w:r w:rsidR="00880B5A" w:rsidRPr="00396347">
              <w:rPr>
                <w:sz w:val="20"/>
                <w:szCs w:val="20"/>
              </w:rPr>
              <w:t xml:space="preserve"> – </w:t>
            </w:r>
            <w:r w:rsidR="00A96795" w:rsidRPr="00396347">
              <w:rPr>
                <w:sz w:val="20"/>
                <w:szCs w:val="20"/>
              </w:rPr>
              <w:t>Fractions &amp; Percentages, Probability</w:t>
            </w:r>
          </w:p>
          <w:p w14:paraId="1E47E41C" w14:textId="06571D32" w:rsidR="00B83A81" w:rsidRPr="00396347" w:rsidRDefault="00880B5A" w:rsidP="00CC0214">
            <w:pPr>
              <w:jc w:val="center"/>
              <w:rPr>
                <w:sz w:val="20"/>
                <w:szCs w:val="20"/>
              </w:rPr>
            </w:pPr>
            <w:r w:rsidRPr="00396347">
              <w:rPr>
                <w:b/>
                <w:sz w:val="20"/>
                <w:szCs w:val="20"/>
              </w:rPr>
              <w:t>8</w:t>
            </w:r>
            <w:r w:rsidR="00CC0214" w:rsidRPr="00396347">
              <w:rPr>
                <w:b/>
                <w:sz w:val="20"/>
                <w:szCs w:val="20"/>
              </w:rPr>
              <w:t>JO</w:t>
            </w:r>
            <w:r w:rsidRPr="00396347">
              <w:rPr>
                <w:sz w:val="20"/>
                <w:szCs w:val="20"/>
              </w:rPr>
              <w:t xml:space="preserve">  -   </w:t>
            </w:r>
            <w:r w:rsidRPr="00396347">
              <w:t xml:space="preserve"> </w:t>
            </w:r>
            <w:r w:rsidRPr="00396347">
              <w:rPr>
                <w:sz w:val="20"/>
                <w:szCs w:val="20"/>
              </w:rPr>
              <w:t xml:space="preserve">Shape, Data + </w:t>
            </w:r>
            <w:r w:rsidR="00CC0214" w:rsidRPr="00396347">
              <w:rPr>
                <w:sz w:val="20"/>
                <w:szCs w:val="20"/>
              </w:rPr>
              <w:t>Measures, Fractions + Decimals</w:t>
            </w:r>
          </w:p>
          <w:p w14:paraId="4CDB8B61" w14:textId="4AE84567" w:rsidR="000E2E01" w:rsidRPr="00B83A81" w:rsidRDefault="000E2E01" w:rsidP="000E2E01">
            <w:pPr>
              <w:jc w:val="center"/>
              <w:rPr>
                <w:b/>
                <w:sz w:val="20"/>
                <w:szCs w:val="20"/>
              </w:rPr>
            </w:pPr>
            <w:r w:rsidRPr="00396347">
              <w:rPr>
                <w:b/>
                <w:sz w:val="20"/>
                <w:szCs w:val="20"/>
              </w:rPr>
              <w:t xml:space="preserve">8MS </w:t>
            </w:r>
            <w:r w:rsidRPr="00396347">
              <w:rPr>
                <w:sz w:val="20"/>
                <w:szCs w:val="20"/>
              </w:rPr>
              <w:t xml:space="preserve">- </w:t>
            </w:r>
            <w:r w:rsidRPr="00396347">
              <w:t xml:space="preserve"> </w:t>
            </w:r>
            <w:r w:rsidRPr="00396347">
              <w:rPr>
                <w:sz w:val="20"/>
                <w:szCs w:val="20"/>
              </w:rPr>
              <w:t>Measurement: Length &amp; Height, Geometry: Position &amp; Direction, Measurement: Time, Measurement: Mass, Capacity &amp; Temperature</w:t>
            </w:r>
          </w:p>
        </w:tc>
      </w:tr>
      <w:tr w:rsidR="00B83A81" w:rsidRPr="001D0809" w14:paraId="541B0D1A" w14:textId="77777777" w:rsidTr="009D63B0">
        <w:tc>
          <w:tcPr>
            <w:tcW w:w="1626" w:type="dxa"/>
            <w:vAlign w:val="center"/>
          </w:tcPr>
          <w:p w14:paraId="26245CEA" w14:textId="77777777" w:rsidR="00B83A81" w:rsidRPr="001D0809" w:rsidRDefault="00B83A81" w:rsidP="003C0090">
            <w:pPr>
              <w:rPr>
                <w:sz w:val="20"/>
                <w:szCs w:val="20"/>
              </w:rPr>
            </w:pPr>
            <w:r w:rsidRPr="001D0809">
              <w:rPr>
                <w:noProof/>
                <w:sz w:val="20"/>
                <w:szCs w:val="20"/>
                <w:lang w:eastAsia="en-GB"/>
              </w:rPr>
              <w:drawing>
                <wp:inline distT="0" distB="0" distL="0" distR="0" wp14:anchorId="20F8CC7C" wp14:editId="03C98712">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5" w:type="dxa"/>
            <w:vAlign w:val="center"/>
          </w:tcPr>
          <w:p w14:paraId="5C0D53C6" w14:textId="77777777" w:rsidR="00B83A81" w:rsidRPr="001D0809" w:rsidRDefault="00B83A81" w:rsidP="003C0090">
            <w:pPr>
              <w:jc w:val="center"/>
              <w:rPr>
                <w:b/>
                <w:sz w:val="20"/>
                <w:szCs w:val="20"/>
              </w:rPr>
            </w:pPr>
            <w:r w:rsidRPr="001D0809">
              <w:rPr>
                <w:b/>
                <w:sz w:val="20"/>
                <w:szCs w:val="20"/>
              </w:rPr>
              <w:t>Science</w:t>
            </w:r>
          </w:p>
        </w:tc>
        <w:tc>
          <w:tcPr>
            <w:tcW w:w="12338" w:type="dxa"/>
            <w:vAlign w:val="center"/>
          </w:tcPr>
          <w:p w14:paraId="699A00BC" w14:textId="480208A2" w:rsidR="00B83A81" w:rsidRPr="00D05A1E" w:rsidRDefault="00486EBC" w:rsidP="003C0090">
            <w:pPr>
              <w:jc w:val="center"/>
              <w:rPr>
                <w:sz w:val="20"/>
                <w:szCs w:val="20"/>
                <w:highlight w:val="yellow"/>
              </w:rPr>
            </w:pPr>
            <w:r w:rsidRPr="00396347">
              <w:rPr>
                <w:sz w:val="20"/>
                <w:szCs w:val="20"/>
              </w:rPr>
              <w:t>Rocks, Earth &amp; Space</w:t>
            </w:r>
            <w:r w:rsidR="00880B5A" w:rsidRPr="00396347">
              <w:rPr>
                <w:sz w:val="20"/>
                <w:szCs w:val="20"/>
              </w:rPr>
              <w:t>, Breathing &amp; Respiration, Unicellular Organisms</w:t>
            </w:r>
          </w:p>
        </w:tc>
      </w:tr>
      <w:tr w:rsidR="00B83A81" w:rsidRPr="001D0809" w14:paraId="083E4D47" w14:textId="77777777" w:rsidTr="007A5CA9">
        <w:tc>
          <w:tcPr>
            <w:tcW w:w="1626" w:type="dxa"/>
            <w:vAlign w:val="center"/>
          </w:tcPr>
          <w:p w14:paraId="2CD2925C"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654F5EBB" wp14:editId="30F217AF">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2545AD30" w14:textId="77777777" w:rsidR="00B83A81" w:rsidRPr="001D0809" w:rsidRDefault="00B83A81" w:rsidP="003C0090">
            <w:pPr>
              <w:jc w:val="center"/>
              <w:rPr>
                <w:sz w:val="20"/>
                <w:szCs w:val="20"/>
              </w:rPr>
            </w:pPr>
          </w:p>
        </w:tc>
        <w:tc>
          <w:tcPr>
            <w:tcW w:w="1595" w:type="dxa"/>
            <w:vAlign w:val="center"/>
          </w:tcPr>
          <w:p w14:paraId="7D11D523" w14:textId="77777777" w:rsidR="00B83A81" w:rsidRPr="001D0809" w:rsidRDefault="00B83A81" w:rsidP="003C0090">
            <w:pPr>
              <w:jc w:val="center"/>
              <w:rPr>
                <w:b/>
                <w:sz w:val="20"/>
                <w:szCs w:val="20"/>
              </w:rPr>
            </w:pPr>
            <w:r w:rsidRPr="001D0809">
              <w:rPr>
                <w:b/>
                <w:sz w:val="20"/>
                <w:szCs w:val="20"/>
              </w:rPr>
              <w:t>Computing/ICT</w:t>
            </w:r>
          </w:p>
        </w:tc>
        <w:tc>
          <w:tcPr>
            <w:tcW w:w="12338" w:type="dxa"/>
            <w:vAlign w:val="center"/>
          </w:tcPr>
          <w:p w14:paraId="222BE008" w14:textId="6AD01493" w:rsidR="00B83A81" w:rsidRPr="001D0809" w:rsidRDefault="00880B5A" w:rsidP="003C0090">
            <w:pPr>
              <w:jc w:val="center"/>
              <w:rPr>
                <w:sz w:val="20"/>
                <w:szCs w:val="20"/>
              </w:rPr>
            </w:pPr>
            <w:r w:rsidRPr="00647BF5">
              <w:rPr>
                <w:sz w:val="20"/>
                <w:szCs w:val="20"/>
              </w:rPr>
              <w:t>Spreadsheet Modelling – Costing a real-life business (Snack Bar), Data Handling – Super Heroes</w:t>
            </w:r>
          </w:p>
        </w:tc>
      </w:tr>
      <w:tr w:rsidR="00B83A81" w:rsidRPr="001D0809" w14:paraId="777975F8" w14:textId="77777777" w:rsidTr="00845846">
        <w:tc>
          <w:tcPr>
            <w:tcW w:w="1626" w:type="dxa"/>
            <w:vAlign w:val="center"/>
          </w:tcPr>
          <w:p w14:paraId="59276360"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52834FB1" wp14:editId="12951F35">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5" w:type="dxa"/>
            <w:vAlign w:val="center"/>
          </w:tcPr>
          <w:p w14:paraId="571C37C2" w14:textId="77777777" w:rsidR="00B83A81" w:rsidRPr="001D0809" w:rsidRDefault="00B83A81" w:rsidP="003C0090">
            <w:pPr>
              <w:jc w:val="center"/>
              <w:rPr>
                <w:b/>
                <w:sz w:val="20"/>
                <w:szCs w:val="20"/>
              </w:rPr>
            </w:pPr>
            <w:r w:rsidRPr="001D0809">
              <w:rPr>
                <w:b/>
                <w:sz w:val="20"/>
                <w:szCs w:val="20"/>
              </w:rPr>
              <w:t>History</w:t>
            </w:r>
          </w:p>
        </w:tc>
        <w:tc>
          <w:tcPr>
            <w:tcW w:w="12338" w:type="dxa"/>
            <w:vAlign w:val="center"/>
          </w:tcPr>
          <w:p w14:paraId="780F2132" w14:textId="5855102E" w:rsidR="00B83A81" w:rsidRPr="001D0809" w:rsidRDefault="00880B5A" w:rsidP="003C0090">
            <w:pPr>
              <w:jc w:val="center"/>
              <w:rPr>
                <w:sz w:val="20"/>
                <w:szCs w:val="20"/>
              </w:rPr>
            </w:pPr>
            <w:r w:rsidRPr="00396347">
              <w:rPr>
                <w:sz w:val="20"/>
                <w:szCs w:val="20"/>
              </w:rPr>
              <w:t>The Industrial Revolution</w:t>
            </w:r>
          </w:p>
        </w:tc>
      </w:tr>
      <w:tr w:rsidR="00B83A81" w:rsidRPr="001D0809" w14:paraId="67788892" w14:textId="77777777" w:rsidTr="005402B5">
        <w:tc>
          <w:tcPr>
            <w:tcW w:w="1626" w:type="dxa"/>
            <w:vAlign w:val="center"/>
          </w:tcPr>
          <w:p w14:paraId="09AFA036" w14:textId="77777777" w:rsidR="00B83A81" w:rsidRPr="001D0809" w:rsidRDefault="00B83A81" w:rsidP="003C0090">
            <w:pPr>
              <w:jc w:val="center"/>
              <w:rPr>
                <w:sz w:val="20"/>
                <w:szCs w:val="20"/>
              </w:rPr>
            </w:pPr>
          </w:p>
          <w:p w14:paraId="31A1E77F"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7DDAE8ED" wp14:editId="5226C089">
                  <wp:extent cx="631476" cy="54536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1951" cy="545776"/>
                          </a:xfrm>
                          <a:prstGeom prst="rect">
                            <a:avLst/>
                          </a:prstGeom>
                        </pic:spPr>
                      </pic:pic>
                    </a:graphicData>
                  </a:graphic>
                </wp:inline>
              </w:drawing>
            </w:r>
          </w:p>
        </w:tc>
        <w:tc>
          <w:tcPr>
            <w:tcW w:w="1595" w:type="dxa"/>
            <w:vAlign w:val="center"/>
          </w:tcPr>
          <w:p w14:paraId="2B3ACF9A" w14:textId="77777777" w:rsidR="00B83A81" w:rsidRPr="001D0809" w:rsidRDefault="00B83A81" w:rsidP="003C0090">
            <w:pPr>
              <w:jc w:val="center"/>
              <w:rPr>
                <w:b/>
                <w:sz w:val="20"/>
                <w:szCs w:val="20"/>
              </w:rPr>
            </w:pPr>
            <w:r w:rsidRPr="001D0809">
              <w:rPr>
                <w:b/>
                <w:sz w:val="20"/>
                <w:szCs w:val="20"/>
              </w:rPr>
              <w:t>MFL</w:t>
            </w:r>
          </w:p>
        </w:tc>
        <w:tc>
          <w:tcPr>
            <w:tcW w:w="12338" w:type="dxa"/>
            <w:vAlign w:val="center"/>
          </w:tcPr>
          <w:p w14:paraId="61B7F0F2" w14:textId="77777777" w:rsidR="00880B5A" w:rsidRPr="00396347" w:rsidRDefault="00880B5A" w:rsidP="00880B5A">
            <w:pPr>
              <w:jc w:val="center"/>
              <w:rPr>
                <w:sz w:val="20"/>
                <w:szCs w:val="20"/>
              </w:rPr>
            </w:pPr>
            <w:r w:rsidRPr="00396347">
              <w:rPr>
                <w:b/>
                <w:sz w:val="20"/>
                <w:szCs w:val="20"/>
              </w:rPr>
              <w:t>German</w:t>
            </w:r>
            <w:r w:rsidRPr="00396347">
              <w:rPr>
                <w:sz w:val="20"/>
                <w:szCs w:val="20"/>
              </w:rPr>
              <w:t xml:space="preserve">:  </w:t>
            </w:r>
          </w:p>
          <w:p w14:paraId="68A36979" w14:textId="7535D961" w:rsidR="00880B5A" w:rsidRPr="001D0809" w:rsidRDefault="00C021C1" w:rsidP="00880B5A">
            <w:pPr>
              <w:jc w:val="center"/>
              <w:rPr>
                <w:sz w:val="20"/>
                <w:szCs w:val="20"/>
              </w:rPr>
            </w:pPr>
            <w:r w:rsidRPr="00396347">
              <w:rPr>
                <w:sz w:val="20"/>
                <w:szCs w:val="20"/>
              </w:rPr>
              <w:t>On Our Travels/</w:t>
            </w:r>
            <w:proofErr w:type="spellStart"/>
            <w:r w:rsidR="00880B5A" w:rsidRPr="00396347">
              <w:rPr>
                <w:sz w:val="20"/>
                <w:szCs w:val="20"/>
              </w:rPr>
              <w:t>Freizeit</w:t>
            </w:r>
            <w:proofErr w:type="spellEnd"/>
            <w:r w:rsidR="00880B5A" w:rsidRPr="00396347">
              <w:rPr>
                <w:sz w:val="20"/>
                <w:szCs w:val="20"/>
              </w:rPr>
              <w:t xml:space="preserve"> (</w:t>
            </w:r>
            <w:proofErr w:type="spellStart"/>
            <w:r w:rsidR="00880B5A" w:rsidRPr="00396347">
              <w:rPr>
                <w:sz w:val="20"/>
                <w:szCs w:val="20"/>
              </w:rPr>
              <w:t>Freetime</w:t>
            </w:r>
            <w:proofErr w:type="spellEnd"/>
            <w:r w:rsidR="00880B5A" w:rsidRPr="00396347">
              <w:rPr>
                <w:sz w:val="20"/>
                <w:szCs w:val="20"/>
              </w:rPr>
              <w:t>)</w:t>
            </w:r>
            <w:r w:rsidRPr="00396347">
              <w:rPr>
                <w:sz w:val="20"/>
                <w:szCs w:val="20"/>
              </w:rPr>
              <w:t>/</w:t>
            </w:r>
            <w:proofErr w:type="spellStart"/>
            <w:r w:rsidRPr="00396347">
              <w:rPr>
                <w:sz w:val="20"/>
                <w:szCs w:val="20"/>
              </w:rPr>
              <w:t>Stadt</w:t>
            </w:r>
            <w:proofErr w:type="spellEnd"/>
            <w:r w:rsidRPr="00396347">
              <w:rPr>
                <w:sz w:val="20"/>
                <w:szCs w:val="20"/>
              </w:rPr>
              <w:t xml:space="preserve"> und Land (Urban and Countryside)</w:t>
            </w:r>
          </w:p>
          <w:p w14:paraId="2A144A71" w14:textId="525A881B" w:rsidR="001A4FA0" w:rsidRPr="001A4FA0" w:rsidRDefault="001A4FA0" w:rsidP="002276A0">
            <w:pPr>
              <w:jc w:val="center"/>
              <w:rPr>
                <w:sz w:val="20"/>
                <w:szCs w:val="20"/>
              </w:rPr>
            </w:pPr>
          </w:p>
        </w:tc>
      </w:tr>
      <w:tr w:rsidR="00B83A81" w:rsidRPr="001D0809" w14:paraId="16C931C6" w14:textId="77777777" w:rsidTr="00354B67">
        <w:tc>
          <w:tcPr>
            <w:tcW w:w="1626" w:type="dxa"/>
            <w:vAlign w:val="center"/>
          </w:tcPr>
          <w:p w14:paraId="161C39BC" w14:textId="77777777" w:rsidR="00B83A81" w:rsidRPr="001D0809" w:rsidRDefault="00B83A81" w:rsidP="003C0090">
            <w:pPr>
              <w:jc w:val="center"/>
              <w:rPr>
                <w:noProof/>
                <w:sz w:val="20"/>
                <w:szCs w:val="20"/>
                <w:lang w:eastAsia="en-GB"/>
              </w:rPr>
            </w:pPr>
            <w:r w:rsidRPr="001D0809">
              <w:rPr>
                <w:noProof/>
                <w:sz w:val="20"/>
                <w:szCs w:val="20"/>
                <w:lang w:eastAsia="en-GB"/>
              </w:rPr>
              <w:lastRenderedPageBreak/>
              <w:drawing>
                <wp:inline distT="0" distB="0" distL="0" distR="0" wp14:anchorId="33B52C19" wp14:editId="48699D3D">
                  <wp:extent cx="553720" cy="553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3720" cy="553720"/>
                          </a:xfrm>
                          <a:prstGeom prst="rect">
                            <a:avLst/>
                          </a:prstGeom>
                        </pic:spPr>
                      </pic:pic>
                    </a:graphicData>
                  </a:graphic>
                </wp:inline>
              </w:drawing>
            </w:r>
          </w:p>
        </w:tc>
        <w:tc>
          <w:tcPr>
            <w:tcW w:w="1595" w:type="dxa"/>
            <w:vAlign w:val="center"/>
          </w:tcPr>
          <w:p w14:paraId="53DF9BF7" w14:textId="77777777" w:rsidR="00B83A81" w:rsidRPr="001D0809" w:rsidRDefault="00B83A81" w:rsidP="003C0090">
            <w:pPr>
              <w:jc w:val="center"/>
              <w:rPr>
                <w:b/>
                <w:sz w:val="20"/>
                <w:szCs w:val="20"/>
              </w:rPr>
            </w:pPr>
            <w:r w:rsidRPr="001D0809">
              <w:rPr>
                <w:b/>
                <w:sz w:val="20"/>
                <w:szCs w:val="20"/>
              </w:rPr>
              <w:t>Geography</w:t>
            </w:r>
          </w:p>
        </w:tc>
        <w:tc>
          <w:tcPr>
            <w:tcW w:w="12338" w:type="dxa"/>
            <w:vAlign w:val="center"/>
          </w:tcPr>
          <w:p w14:paraId="4995E6EF" w14:textId="5C7B7364" w:rsidR="00B83A81" w:rsidRPr="001D0809" w:rsidRDefault="00880B5A" w:rsidP="003C0090">
            <w:pPr>
              <w:jc w:val="center"/>
              <w:rPr>
                <w:sz w:val="20"/>
                <w:szCs w:val="20"/>
              </w:rPr>
            </w:pPr>
            <w:r w:rsidRPr="00396347">
              <w:rPr>
                <w:sz w:val="20"/>
                <w:szCs w:val="20"/>
              </w:rPr>
              <w:t>Tectonics and Ecosystems</w:t>
            </w:r>
          </w:p>
        </w:tc>
      </w:tr>
      <w:tr w:rsidR="00B83A81" w:rsidRPr="001D0809" w14:paraId="54928E51" w14:textId="77777777" w:rsidTr="001C5CB0">
        <w:tc>
          <w:tcPr>
            <w:tcW w:w="1626" w:type="dxa"/>
            <w:vAlign w:val="center"/>
          </w:tcPr>
          <w:p w14:paraId="3F872F54" w14:textId="77777777" w:rsidR="00B83A81" w:rsidRPr="001D0809" w:rsidRDefault="00B83A81" w:rsidP="003C0090">
            <w:pPr>
              <w:jc w:val="center"/>
              <w:rPr>
                <w:noProof/>
                <w:sz w:val="20"/>
                <w:szCs w:val="20"/>
                <w:lang w:eastAsia="en-GB"/>
              </w:rPr>
            </w:pPr>
            <w:r w:rsidRPr="001D0809">
              <w:rPr>
                <w:noProof/>
                <w:sz w:val="20"/>
                <w:szCs w:val="20"/>
                <w:lang w:eastAsia="en-GB"/>
              </w:rPr>
              <w:drawing>
                <wp:inline distT="0" distB="0" distL="0" distR="0" wp14:anchorId="16C2050E" wp14:editId="2C48A009">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5" w:type="dxa"/>
            <w:vAlign w:val="center"/>
          </w:tcPr>
          <w:p w14:paraId="402F7E69" w14:textId="77777777" w:rsidR="00B83A81" w:rsidRPr="001D0809" w:rsidRDefault="00B83A81" w:rsidP="003C0090">
            <w:pPr>
              <w:jc w:val="center"/>
              <w:rPr>
                <w:b/>
                <w:sz w:val="20"/>
                <w:szCs w:val="20"/>
              </w:rPr>
            </w:pPr>
            <w:r w:rsidRPr="001D0809">
              <w:rPr>
                <w:b/>
                <w:sz w:val="20"/>
                <w:szCs w:val="20"/>
              </w:rPr>
              <w:t>P.E.</w:t>
            </w:r>
          </w:p>
        </w:tc>
        <w:tc>
          <w:tcPr>
            <w:tcW w:w="12338" w:type="dxa"/>
            <w:vAlign w:val="center"/>
          </w:tcPr>
          <w:p w14:paraId="10638283" w14:textId="089448EA" w:rsidR="00B83A81" w:rsidRPr="001D0809" w:rsidRDefault="00880B5A" w:rsidP="00655F3F">
            <w:pPr>
              <w:jc w:val="center"/>
              <w:rPr>
                <w:sz w:val="20"/>
                <w:szCs w:val="20"/>
              </w:rPr>
            </w:pPr>
            <w:proofErr w:type="spellStart"/>
            <w:r w:rsidRPr="00396347">
              <w:rPr>
                <w:sz w:val="20"/>
                <w:szCs w:val="20"/>
              </w:rPr>
              <w:t>Rounders</w:t>
            </w:r>
            <w:proofErr w:type="spellEnd"/>
            <w:r w:rsidRPr="00396347">
              <w:rPr>
                <w:sz w:val="20"/>
                <w:szCs w:val="20"/>
              </w:rPr>
              <w:t xml:space="preserve">, </w:t>
            </w:r>
            <w:r w:rsidR="00655F3F" w:rsidRPr="00396347">
              <w:rPr>
                <w:sz w:val="20"/>
                <w:szCs w:val="20"/>
              </w:rPr>
              <w:t>Tag rugby</w:t>
            </w:r>
            <w:r w:rsidRPr="00396347">
              <w:rPr>
                <w:sz w:val="20"/>
                <w:szCs w:val="20"/>
              </w:rPr>
              <w:t>, Athletics, Tennis</w:t>
            </w:r>
          </w:p>
        </w:tc>
      </w:tr>
      <w:tr w:rsidR="00B83A81" w:rsidRPr="001D0809" w14:paraId="53854B39" w14:textId="77777777" w:rsidTr="009A7821">
        <w:tc>
          <w:tcPr>
            <w:tcW w:w="1626" w:type="dxa"/>
            <w:vAlign w:val="center"/>
          </w:tcPr>
          <w:p w14:paraId="156A9225"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79304AB7" wp14:editId="4CAF3954">
                  <wp:extent cx="568037" cy="56049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5" w:type="dxa"/>
            <w:vAlign w:val="center"/>
          </w:tcPr>
          <w:p w14:paraId="34754B51" w14:textId="77777777" w:rsidR="00B83A81" w:rsidRPr="001D0809" w:rsidRDefault="00B83A81" w:rsidP="003C0090">
            <w:pPr>
              <w:jc w:val="center"/>
              <w:rPr>
                <w:b/>
                <w:sz w:val="20"/>
                <w:szCs w:val="20"/>
              </w:rPr>
            </w:pPr>
            <w:r w:rsidRPr="001D0809">
              <w:rPr>
                <w:b/>
                <w:sz w:val="20"/>
                <w:szCs w:val="20"/>
              </w:rPr>
              <w:t>Design Tech</w:t>
            </w:r>
          </w:p>
        </w:tc>
        <w:tc>
          <w:tcPr>
            <w:tcW w:w="12338" w:type="dxa"/>
            <w:vAlign w:val="center"/>
          </w:tcPr>
          <w:p w14:paraId="1F351C24" w14:textId="26231F6B" w:rsidR="00B83A81" w:rsidRPr="001D0809" w:rsidRDefault="00575E44" w:rsidP="00575E44">
            <w:pPr>
              <w:jc w:val="center"/>
              <w:rPr>
                <w:sz w:val="20"/>
                <w:szCs w:val="20"/>
              </w:rPr>
            </w:pPr>
            <w:r w:rsidRPr="00647BF5">
              <w:rPr>
                <w:sz w:val="20"/>
                <w:szCs w:val="20"/>
              </w:rPr>
              <w:t xml:space="preserve"> </w:t>
            </w:r>
            <w:r w:rsidR="000B1D13" w:rsidRPr="00396347">
              <w:rPr>
                <w:sz w:val="20"/>
                <w:szCs w:val="20"/>
              </w:rPr>
              <w:t xml:space="preserve">Desk tidy, </w:t>
            </w:r>
            <w:r w:rsidRPr="00396347">
              <w:rPr>
                <w:sz w:val="20"/>
                <w:szCs w:val="20"/>
              </w:rPr>
              <w:t>Electronic Game</w:t>
            </w:r>
          </w:p>
        </w:tc>
      </w:tr>
      <w:tr w:rsidR="00B83A81" w:rsidRPr="001D0809" w14:paraId="7179BD35" w14:textId="77777777" w:rsidTr="0031746F">
        <w:tc>
          <w:tcPr>
            <w:tcW w:w="1626" w:type="dxa"/>
            <w:vAlign w:val="center"/>
          </w:tcPr>
          <w:p w14:paraId="3BA3A1C0"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79372640" wp14:editId="53C3642D">
                  <wp:extent cx="561109" cy="561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5" w:type="dxa"/>
            <w:vAlign w:val="center"/>
          </w:tcPr>
          <w:p w14:paraId="0F8106A3" w14:textId="77777777" w:rsidR="00B83A81" w:rsidRPr="001D0809" w:rsidRDefault="00B83A81" w:rsidP="003C0090">
            <w:pPr>
              <w:jc w:val="center"/>
              <w:rPr>
                <w:b/>
                <w:sz w:val="20"/>
                <w:szCs w:val="20"/>
              </w:rPr>
            </w:pPr>
            <w:r w:rsidRPr="001D0809">
              <w:rPr>
                <w:b/>
                <w:sz w:val="20"/>
                <w:szCs w:val="20"/>
              </w:rPr>
              <w:t>Food Tech</w:t>
            </w:r>
          </w:p>
        </w:tc>
        <w:tc>
          <w:tcPr>
            <w:tcW w:w="12338" w:type="dxa"/>
            <w:vAlign w:val="center"/>
          </w:tcPr>
          <w:p w14:paraId="335DFE3B" w14:textId="1352FEC1" w:rsidR="00575E44" w:rsidRDefault="00575E44" w:rsidP="00575E44">
            <w:pPr>
              <w:jc w:val="center"/>
              <w:rPr>
                <w:sz w:val="20"/>
                <w:szCs w:val="20"/>
              </w:rPr>
            </w:pPr>
          </w:p>
          <w:p w14:paraId="2B86E7DC" w14:textId="4602C763" w:rsidR="00B83A81" w:rsidRPr="001D0809" w:rsidRDefault="00575E44" w:rsidP="00657ACD">
            <w:pPr>
              <w:jc w:val="center"/>
              <w:rPr>
                <w:sz w:val="20"/>
                <w:szCs w:val="20"/>
              </w:rPr>
            </w:pPr>
            <w:r w:rsidRPr="00396347">
              <w:rPr>
                <w:b/>
                <w:sz w:val="20"/>
                <w:szCs w:val="20"/>
              </w:rPr>
              <w:t>8</w:t>
            </w:r>
            <w:r w:rsidR="00657ACD" w:rsidRPr="00396347">
              <w:rPr>
                <w:b/>
                <w:sz w:val="20"/>
                <w:szCs w:val="20"/>
              </w:rPr>
              <w:t>JO</w:t>
            </w:r>
            <w:r w:rsidRPr="00396347">
              <w:rPr>
                <w:sz w:val="20"/>
                <w:szCs w:val="20"/>
              </w:rPr>
              <w:t xml:space="preserve"> -  Local Food Establishments</w:t>
            </w:r>
            <w:r w:rsidR="003419DD" w:rsidRPr="00396347">
              <w:rPr>
                <w:sz w:val="20"/>
                <w:szCs w:val="20"/>
              </w:rPr>
              <w:t>/ Healthy Living</w:t>
            </w:r>
            <w:r w:rsidR="003419DD">
              <w:rPr>
                <w:sz w:val="20"/>
                <w:szCs w:val="20"/>
              </w:rPr>
              <w:t xml:space="preserve"> </w:t>
            </w:r>
          </w:p>
        </w:tc>
      </w:tr>
      <w:tr w:rsidR="00B83A81" w:rsidRPr="001D0809" w14:paraId="07514DD6" w14:textId="77777777" w:rsidTr="00CD583B">
        <w:tc>
          <w:tcPr>
            <w:tcW w:w="1626" w:type="dxa"/>
            <w:vAlign w:val="center"/>
          </w:tcPr>
          <w:p w14:paraId="665C95BC"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09E7072A" wp14:editId="7F0A908C">
                  <wp:extent cx="533400" cy="59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5506" cy="594739"/>
                          </a:xfrm>
                          <a:prstGeom prst="rect">
                            <a:avLst/>
                          </a:prstGeom>
                        </pic:spPr>
                      </pic:pic>
                    </a:graphicData>
                  </a:graphic>
                </wp:inline>
              </w:drawing>
            </w:r>
          </w:p>
        </w:tc>
        <w:tc>
          <w:tcPr>
            <w:tcW w:w="1595" w:type="dxa"/>
            <w:vAlign w:val="center"/>
          </w:tcPr>
          <w:p w14:paraId="08E93454" w14:textId="77777777" w:rsidR="00B83A81" w:rsidRPr="001D0809" w:rsidRDefault="00B83A81" w:rsidP="003C0090">
            <w:pPr>
              <w:jc w:val="center"/>
              <w:rPr>
                <w:b/>
                <w:sz w:val="20"/>
                <w:szCs w:val="20"/>
              </w:rPr>
            </w:pPr>
            <w:r w:rsidRPr="001D0809">
              <w:rPr>
                <w:b/>
                <w:sz w:val="20"/>
                <w:szCs w:val="20"/>
              </w:rPr>
              <w:t>Art</w:t>
            </w:r>
          </w:p>
        </w:tc>
        <w:tc>
          <w:tcPr>
            <w:tcW w:w="12338" w:type="dxa"/>
            <w:vAlign w:val="center"/>
          </w:tcPr>
          <w:p w14:paraId="01E34817" w14:textId="175D5648" w:rsidR="00B83A81" w:rsidRPr="001D0809" w:rsidRDefault="00575E44" w:rsidP="003C0090">
            <w:pPr>
              <w:jc w:val="center"/>
              <w:rPr>
                <w:sz w:val="20"/>
                <w:szCs w:val="20"/>
              </w:rPr>
            </w:pPr>
            <w:r w:rsidRPr="00396347">
              <w:rPr>
                <w:sz w:val="20"/>
                <w:szCs w:val="20"/>
              </w:rPr>
              <w:t>Stained Glass Windows</w:t>
            </w:r>
          </w:p>
        </w:tc>
      </w:tr>
      <w:tr w:rsidR="00B83A81" w:rsidRPr="001D0809" w14:paraId="2B8B7C90" w14:textId="77777777" w:rsidTr="00E13A0A">
        <w:tc>
          <w:tcPr>
            <w:tcW w:w="1626" w:type="dxa"/>
            <w:vAlign w:val="center"/>
          </w:tcPr>
          <w:p w14:paraId="5523B60D"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53585733" wp14:editId="7F16219B">
                  <wp:extent cx="725757" cy="54361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5502" cy="543426"/>
                          </a:xfrm>
                          <a:prstGeom prst="rect">
                            <a:avLst/>
                          </a:prstGeom>
                        </pic:spPr>
                      </pic:pic>
                    </a:graphicData>
                  </a:graphic>
                </wp:inline>
              </w:drawing>
            </w:r>
          </w:p>
        </w:tc>
        <w:tc>
          <w:tcPr>
            <w:tcW w:w="1595" w:type="dxa"/>
            <w:vAlign w:val="center"/>
          </w:tcPr>
          <w:p w14:paraId="560C011B" w14:textId="77777777" w:rsidR="00B83A81" w:rsidRPr="001D0809" w:rsidRDefault="00B83A81" w:rsidP="003C0090">
            <w:pPr>
              <w:jc w:val="center"/>
              <w:rPr>
                <w:b/>
                <w:sz w:val="20"/>
                <w:szCs w:val="20"/>
              </w:rPr>
            </w:pPr>
            <w:r w:rsidRPr="001D0809">
              <w:rPr>
                <w:b/>
                <w:sz w:val="20"/>
                <w:szCs w:val="20"/>
              </w:rPr>
              <w:t>PHSCE</w:t>
            </w:r>
          </w:p>
        </w:tc>
        <w:tc>
          <w:tcPr>
            <w:tcW w:w="12338" w:type="dxa"/>
            <w:vAlign w:val="center"/>
          </w:tcPr>
          <w:p w14:paraId="11795CE8" w14:textId="77777777" w:rsidR="00575E44" w:rsidRPr="00396347" w:rsidRDefault="00575E44" w:rsidP="00575E44">
            <w:pPr>
              <w:jc w:val="center"/>
              <w:rPr>
                <w:sz w:val="20"/>
                <w:szCs w:val="20"/>
              </w:rPr>
            </w:pPr>
            <w:r w:rsidRPr="00396347">
              <w:rPr>
                <w:sz w:val="20"/>
                <w:szCs w:val="20"/>
              </w:rPr>
              <w:t>Health and Wellbeing – managing change and loss</w:t>
            </w:r>
          </w:p>
          <w:p w14:paraId="77EDE268" w14:textId="77777777" w:rsidR="00575E44" w:rsidRPr="00396347" w:rsidRDefault="00575E44" w:rsidP="00575E44">
            <w:pPr>
              <w:jc w:val="center"/>
              <w:rPr>
                <w:sz w:val="20"/>
                <w:szCs w:val="20"/>
              </w:rPr>
            </w:pPr>
            <w:r w:rsidRPr="00396347">
              <w:rPr>
                <w:sz w:val="20"/>
                <w:szCs w:val="20"/>
              </w:rPr>
              <w:t>Living in the wider world – Tackling discrimination</w:t>
            </w:r>
          </w:p>
          <w:p w14:paraId="48316F66" w14:textId="7C139D79" w:rsidR="001A4FA0" w:rsidRPr="001A4FA0" w:rsidRDefault="00575E44" w:rsidP="00575E44">
            <w:pPr>
              <w:jc w:val="center"/>
              <w:rPr>
                <w:iCs/>
                <w:sz w:val="20"/>
                <w:szCs w:val="20"/>
              </w:rPr>
            </w:pPr>
            <w:r w:rsidRPr="00396347">
              <w:rPr>
                <w:sz w:val="20"/>
                <w:szCs w:val="20"/>
              </w:rPr>
              <w:t>Careers – STEM Employer Talk</w:t>
            </w:r>
          </w:p>
        </w:tc>
      </w:tr>
      <w:tr w:rsidR="00B83A81" w:rsidRPr="001D0809" w14:paraId="2DB5A259" w14:textId="77777777" w:rsidTr="00BF6E41">
        <w:tc>
          <w:tcPr>
            <w:tcW w:w="1626" w:type="dxa"/>
            <w:vAlign w:val="center"/>
          </w:tcPr>
          <w:p w14:paraId="2136785B"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0F142E99" wp14:editId="144C5DA8">
                  <wp:extent cx="678872" cy="71350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4922" cy="719868"/>
                          </a:xfrm>
                          <a:prstGeom prst="rect">
                            <a:avLst/>
                          </a:prstGeom>
                        </pic:spPr>
                      </pic:pic>
                    </a:graphicData>
                  </a:graphic>
                </wp:inline>
              </w:drawing>
            </w:r>
          </w:p>
        </w:tc>
        <w:tc>
          <w:tcPr>
            <w:tcW w:w="1595" w:type="dxa"/>
            <w:vAlign w:val="center"/>
          </w:tcPr>
          <w:p w14:paraId="41B3FEF2" w14:textId="77777777" w:rsidR="00B83A81" w:rsidRPr="001D0809" w:rsidRDefault="00B83A81" w:rsidP="003C0090">
            <w:pPr>
              <w:jc w:val="center"/>
              <w:rPr>
                <w:b/>
                <w:sz w:val="20"/>
                <w:szCs w:val="20"/>
              </w:rPr>
            </w:pPr>
            <w:r w:rsidRPr="001D0809">
              <w:rPr>
                <w:b/>
                <w:sz w:val="20"/>
                <w:szCs w:val="20"/>
              </w:rPr>
              <w:t>RE</w:t>
            </w:r>
          </w:p>
        </w:tc>
        <w:tc>
          <w:tcPr>
            <w:tcW w:w="12338" w:type="dxa"/>
            <w:vAlign w:val="center"/>
          </w:tcPr>
          <w:p w14:paraId="426B695B" w14:textId="7ECBFD2D" w:rsidR="00B83A81" w:rsidRPr="00EF3C75" w:rsidRDefault="00575E44" w:rsidP="003C0090">
            <w:pPr>
              <w:jc w:val="center"/>
              <w:rPr>
                <w:sz w:val="20"/>
                <w:szCs w:val="20"/>
                <w:highlight w:val="yellow"/>
              </w:rPr>
            </w:pPr>
            <w:r w:rsidRPr="00396347">
              <w:rPr>
                <w:sz w:val="20"/>
                <w:szCs w:val="20"/>
              </w:rPr>
              <w:t>How do people show they belong to a faith?</w:t>
            </w:r>
          </w:p>
        </w:tc>
      </w:tr>
      <w:tr w:rsidR="00B83A81" w:rsidRPr="001D0809" w14:paraId="1495C2F5" w14:textId="77777777" w:rsidTr="00D34FD8">
        <w:tc>
          <w:tcPr>
            <w:tcW w:w="1626" w:type="dxa"/>
            <w:vAlign w:val="center"/>
          </w:tcPr>
          <w:p w14:paraId="2C220574"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50B1A0BD" wp14:editId="782B6A0E">
                  <wp:extent cx="523875" cy="392401"/>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7100" cy="402307"/>
                          </a:xfrm>
                          <a:prstGeom prst="rect">
                            <a:avLst/>
                          </a:prstGeom>
                        </pic:spPr>
                      </pic:pic>
                    </a:graphicData>
                  </a:graphic>
                </wp:inline>
              </w:drawing>
            </w:r>
          </w:p>
        </w:tc>
        <w:tc>
          <w:tcPr>
            <w:tcW w:w="1595" w:type="dxa"/>
            <w:vAlign w:val="center"/>
          </w:tcPr>
          <w:p w14:paraId="3037F3CE" w14:textId="77777777" w:rsidR="00B83A81" w:rsidRPr="001D0809" w:rsidRDefault="00B83A81" w:rsidP="003C0090">
            <w:pPr>
              <w:jc w:val="center"/>
              <w:rPr>
                <w:b/>
                <w:sz w:val="20"/>
                <w:szCs w:val="20"/>
              </w:rPr>
            </w:pPr>
            <w:r w:rsidRPr="001D0809">
              <w:rPr>
                <w:b/>
                <w:sz w:val="20"/>
                <w:szCs w:val="20"/>
              </w:rPr>
              <w:t>Music</w:t>
            </w:r>
          </w:p>
        </w:tc>
        <w:tc>
          <w:tcPr>
            <w:tcW w:w="12338" w:type="dxa"/>
            <w:vAlign w:val="center"/>
          </w:tcPr>
          <w:p w14:paraId="15051A9F" w14:textId="6CD0F16E" w:rsidR="00B83A81" w:rsidRDefault="00CE429A" w:rsidP="00575E44">
            <w:pPr>
              <w:jc w:val="center"/>
              <w:rPr>
                <w:sz w:val="20"/>
                <w:szCs w:val="20"/>
              </w:rPr>
            </w:pPr>
            <w:r w:rsidRPr="00396347">
              <w:rPr>
                <w:sz w:val="20"/>
                <w:szCs w:val="20"/>
              </w:rPr>
              <w:t>Variations In music</w:t>
            </w:r>
          </w:p>
          <w:p w14:paraId="2073C693" w14:textId="1A678869" w:rsidR="00CE429A" w:rsidRPr="001D0809" w:rsidRDefault="00CE429A" w:rsidP="00CE429A">
            <w:pPr>
              <w:rPr>
                <w:sz w:val="20"/>
                <w:szCs w:val="20"/>
              </w:rPr>
            </w:pPr>
          </w:p>
        </w:tc>
      </w:tr>
      <w:tr w:rsidR="00B83A81" w:rsidRPr="001D0809" w14:paraId="0C6FCC3F" w14:textId="77777777" w:rsidTr="007146A2">
        <w:tc>
          <w:tcPr>
            <w:tcW w:w="1626" w:type="dxa"/>
            <w:vAlign w:val="center"/>
          </w:tcPr>
          <w:p w14:paraId="5064E467"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774738BC" wp14:editId="0258736B">
                  <wp:extent cx="581890" cy="581890"/>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0717" cy="580717"/>
                          </a:xfrm>
                          <a:prstGeom prst="rect">
                            <a:avLst/>
                          </a:prstGeom>
                        </pic:spPr>
                      </pic:pic>
                    </a:graphicData>
                  </a:graphic>
                </wp:inline>
              </w:drawing>
            </w:r>
          </w:p>
        </w:tc>
        <w:tc>
          <w:tcPr>
            <w:tcW w:w="1595" w:type="dxa"/>
            <w:vAlign w:val="center"/>
          </w:tcPr>
          <w:p w14:paraId="499B347C" w14:textId="77777777" w:rsidR="00B83A81" w:rsidRPr="001D0809" w:rsidRDefault="00B83A81" w:rsidP="003C0090">
            <w:pPr>
              <w:jc w:val="center"/>
              <w:rPr>
                <w:b/>
                <w:sz w:val="20"/>
                <w:szCs w:val="20"/>
              </w:rPr>
            </w:pPr>
            <w:r w:rsidRPr="001D0809">
              <w:rPr>
                <w:b/>
                <w:sz w:val="20"/>
                <w:szCs w:val="20"/>
              </w:rPr>
              <w:t>Independent Living</w:t>
            </w:r>
          </w:p>
        </w:tc>
        <w:tc>
          <w:tcPr>
            <w:tcW w:w="12338" w:type="dxa"/>
            <w:vAlign w:val="center"/>
          </w:tcPr>
          <w:p w14:paraId="4B7E938C" w14:textId="77777777" w:rsidR="00575E44" w:rsidRPr="00396347" w:rsidRDefault="00575E44" w:rsidP="00575E44">
            <w:pPr>
              <w:jc w:val="center"/>
              <w:rPr>
                <w:sz w:val="20"/>
                <w:szCs w:val="20"/>
              </w:rPr>
            </w:pPr>
            <w:r w:rsidRPr="00396347">
              <w:rPr>
                <w:sz w:val="20"/>
                <w:szCs w:val="20"/>
              </w:rPr>
              <w:t>Transport</w:t>
            </w:r>
          </w:p>
          <w:p w14:paraId="51EF3421" w14:textId="77777777" w:rsidR="00575E44" w:rsidRPr="00396347" w:rsidRDefault="00575E44" w:rsidP="00575E44">
            <w:pPr>
              <w:jc w:val="center"/>
              <w:rPr>
                <w:sz w:val="20"/>
                <w:szCs w:val="20"/>
              </w:rPr>
            </w:pPr>
            <w:r w:rsidRPr="00396347">
              <w:rPr>
                <w:sz w:val="20"/>
                <w:szCs w:val="20"/>
              </w:rPr>
              <w:t>Knowledge of Community Services</w:t>
            </w:r>
          </w:p>
          <w:p w14:paraId="60AFC0C2" w14:textId="77777777" w:rsidR="00575E44" w:rsidRPr="00396347" w:rsidRDefault="00575E44" w:rsidP="00575E44">
            <w:pPr>
              <w:jc w:val="center"/>
              <w:rPr>
                <w:sz w:val="20"/>
                <w:szCs w:val="20"/>
              </w:rPr>
            </w:pPr>
            <w:r w:rsidRPr="00396347">
              <w:rPr>
                <w:sz w:val="20"/>
                <w:szCs w:val="20"/>
              </w:rPr>
              <w:t>Legal Issues</w:t>
            </w:r>
          </w:p>
          <w:p w14:paraId="4F65B8CF" w14:textId="5182CC76" w:rsidR="001A4FA0" w:rsidRPr="001D0809" w:rsidRDefault="00575E44" w:rsidP="00575E44">
            <w:pPr>
              <w:jc w:val="center"/>
              <w:rPr>
                <w:sz w:val="20"/>
                <w:szCs w:val="20"/>
              </w:rPr>
            </w:pPr>
            <w:r w:rsidRPr="00396347">
              <w:rPr>
                <w:sz w:val="20"/>
                <w:szCs w:val="20"/>
              </w:rPr>
              <w:t>Emergency and Safety Skills</w:t>
            </w:r>
          </w:p>
        </w:tc>
      </w:tr>
      <w:tr w:rsidR="00B83A81" w:rsidRPr="001D0809" w14:paraId="3DE6F095" w14:textId="77777777" w:rsidTr="000E780D">
        <w:trPr>
          <w:trHeight w:val="900"/>
        </w:trPr>
        <w:tc>
          <w:tcPr>
            <w:tcW w:w="1626" w:type="dxa"/>
            <w:vAlign w:val="center"/>
          </w:tcPr>
          <w:p w14:paraId="49E95A80" w14:textId="2F02EABD" w:rsidR="00B83A81" w:rsidRPr="001D0809" w:rsidRDefault="00B83A81" w:rsidP="000E780D">
            <w:pPr>
              <w:jc w:val="center"/>
              <w:rPr>
                <w:sz w:val="20"/>
                <w:szCs w:val="20"/>
              </w:rPr>
            </w:pPr>
            <w:r w:rsidRPr="001D0809">
              <w:rPr>
                <w:noProof/>
                <w:sz w:val="20"/>
                <w:szCs w:val="20"/>
                <w:lang w:eastAsia="en-GB"/>
              </w:rPr>
              <w:drawing>
                <wp:inline distT="0" distB="0" distL="0" distR="0" wp14:anchorId="3D3AE4C3" wp14:editId="53C46FC6">
                  <wp:extent cx="447675" cy="447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6995" cy="446995"/>
                          </a:xfrm>
                          <a:prstGeom prst="rect">
                            <a:avLst/>
                          </a:prstGeom>
                        </pic:spPr>
                      </pic:pic>
                    </a:graphicData>
                  </a:graphic>
                </wp:inline>
              </w:drawing>
            </w:r>
          </w:p>
        </w:tc>
        <w:tc>
          <w:tcPr>
            <w:tcW w:w="1595" w:type="dxa"/>
          </w:tcPr>
          <w:p w14:paraId="6135DE5D" w14:textId="7B2065B9" w:rsidR="00B83A81" w:rsidRPr="001D0809" w:rsidRDefault="00FD6B75" w:rsidP="00FD6B75">
            <w:pPr>
              <w:jc w:val="center"/>
              <w:rPr>
                <w:b/>
                <w:sz w:val="20"/>
                <w:szCs w:val="20"/>
              </w:rPr>
            </w:pPr>
            <w:r>
              <w:rPr>
                <w:b/>
                <w:sz w:val="20"/>
                <w:szCs w:val="20"/>
              </w:rPr>
              <w:t>Skills Builder</w:t>
            </w:r>
          </w:p>
        </w:tc>
        <w:tc>
          <w:tcPr>
            <w:tcW w:w="12338" w:type="dxa"/>
            <w:vAlign w:val="center"/>
          </w:tcPr>
          <w:p w14:paraId="3CF102C5" w14:textId="36A36411" w:rsidR="00575E44" w:rsidRPr="00FD6B75" w:rsidRDefault="00575E44" w:rsidP="00FD6B75">
            <w:pPr>
              <w:jc w:val="center"/>
              <w:rPr>
                <w:color w:val="FF0000"/>
                <w:sz w:val="20"/>
                <w:szCs w:val="20"/>
              </w:rPr>
            </w:pPr>
          </w:p>
          <w:p w14:paraId="1A9BE344" w14:textId="77777777" w:rsidR="00B83A81" w:rsidRPr="00396347" w:rsidRDefault="00A959CF" w:rsidP="000E780D">
            <w:pPr>
              <w:jc w:val="center"/>
              <w:rPr>
                <w:sz w:val="20"/>
                <w:szCs w:val="20"/>
              </w:rPr>
            </w:pPr>
            <w:r w:rsidRPr="00396347">
              <w:rPr>
                <w:sz w:val="20"/>
                <w:szCs w:val="20"/>
              </w:rPr>
              <w:t>8MS- Teamwork</w:t>
            </w:r>
          </w:p>
          <w:p w14:paraId="573ADD72" w14:textId="3F2980BF" w:rsidR="00AF2846" w:rsidRPr="00396347" w:rsidRDefault="00AF2846" w:rsidP="000E780D">
            <w:pPr>
              <w:jc w:val="center"/>
              <w:rPr>
                <w:sz w:val="20"/>
                <w:szCs w:val="20"/>
              </w:rPr>
            </w:pPr>
            <w:r w:rsidRPr="00396347">
              <w:rPr>
                <w:sz w:val="20"/>
                <w:szCs w:val="20"/>
              </w:rPr>
              <w:t>8RF – Leadership</w:t>
            </w:r>
            <w:bookmarkStart w:id="0" w:name="_GoBack"/>
            <w:bookmarkEnd w:id="0"/>
          </w:p>
          <w:p w14:paraId="32D203C2" w14:textId="3B77F7B1" w:rsidR="00AF2846" w:rsidRPr="00390506" w:rsidRDefault="00AF2846" w:rsidP="000E780D">
            <w:pPr>
              <w:jc w:val="center"/>
              <w:rPr>
                <w:color w:val="FF0000"/>
                <w:sz w:val="20"/>
                <w:szCs w:val="20"/>
              </w:rPr>
            </w:pPr>
            <w:r w:rsidRPr="00396347">
              <w:rPr>
                <w:sz w:val="20"/>
                <w:szCs w:val="20"/>
              </w:rPr>
              <w:t>8JO – Problem Solving</w:t>
            </w:r>
          </w:p>
        </w:tc>
      </w:tr>
    </w:tbl>
    <w:p w14:paraId="5FA86C6D" w14:textId="1949F6A6" w:rsidR="00764E5B" w:rsidRDefault="00396347"/>
    <w:sectPr w:rsidR="00764E5B" w:rsidSect="003C0090">
      <w:headerReference w:type="default" r:id="rId26"/>
      <w:footerReference w:type="default" r:id="rId27"/>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732" w14:textId="77777777" w:rsidR="00CF218B" w:rsidRDefault="00CF218B" w:rsidP="004273C8">
      <w:pPr>
        <w:spacing w:after="0" w:line="240" w:lineRule="auto"/>
      </w:pPr>
      <w:r>
        <w:separator/>
      </w:r>
    </w:p>
  </w:endnote>
  <w:endnote w:type="continuationSeparator" w:id="0">
    <w:p w14:paraId="5B2F707A" w14:textId="77777777" w:rsidR="00CF218B" w:rsidRDefault="00CF218B"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8EB8" w14:textId="4716043F" w:rsidR="000E780D" w:rsidRDefault="000E780D" w:rsidP="000E780D">
    <w:pPr>
      <w:pStyle w:val="Footer"/>
      <w:tabs>
        <w:tab w:val="clear" w:pos="4513"/>
        <w:tab w:val="clear" w:pos="9026"/>
        <w:tab w:val="left" w:pos="27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373C" w14:textId="77777777" w:rsidR="00CF218B" w:rsidRDefault="00CF218B" w:rsidP="004273C8">
      <w:pPr>
        <w:spacing w:after="0" w:line="240" w:lineRule="auto"/>
      </w:pPr>
      <w:r>
        <w:separator/>
      </w:r>
    </w:p>
  </w:footnote>
  <w:footnote w:type="continuationSeparator" w:id="0">
    <w:p w14:paraId="58262D9D" w14:textId="77777777" w:rsidR="00CF218B" w:rsidRDefault="00CF218B"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A968" w14:textId="1E265E7C" w:rsidR="004273C8" w:rsidRPr="004273C8" w:rsidRDefault="00FB6F27" w:rsidP="004273C8">
    <w:pPr>
      <w:pStyle w:val="Header"/>
      <w:jc w:val="center"/>
      <w:rPr>
        <w:sz w:val="32"/>
        <w:szCs w:val="32"/>
      </w:rPr>
    </w:pPr>
    <w:r>
      <w:rPr>
        <w:sz w:val="32"/>
        <w:szCs w:val="32"/>
      </w:rPr>
      <w:t xml:space="preserve">Year 8 </w:t>
    </w:r>
    <w:r w:rsidR="00A70E3D">
      <w:rPr>
        <w:sz w:val="32"/>
        <w:szCs w:val="32"/>
      </w:rPr>
      <w:t>CURRICULUM OVERVIEW</w:t>
    </w:r>
    <w:r w:rsidR="00880B5A">
      <w:rPr>
        <w:sz w:val="32"/>
        <w:szCs w:val="32"/>
      </w:rPr>
      <w:t xml:space="preserve"> SUMMER</w:t>
    </w:r>
    <w:r w:rsidR="00B83A81">
      <w:rPr>
        <w:sz w:val="32"/>
        <w:szCs w:val="32"/>
      </w:rPr>
      <w:t xml:space="preserve"> TERM</w:t>
    </w:r>
    <w:r w:rsidR="00A70E3D">
      <w:rPr>
        <w:sz w:val="32"/>
        <w:szCs w:val="32"/>
      </w:rPr>
      <w:t xml:space="preserve"> </w:t>
    </w:r>
    <w:r w:rsidR="000F3075">
      <w:rPr>
        <w:sz w:val="32"/>
        <w:szCs w:val="32"/>
      </w:rPr>
      <w:t>20</w:t>
    </w:r>
    <w:r w:rsidR="00E47649">
      <w:rPr>
        <w:sz w:val="32"/>
        <w:szCs w:val="32"/>
      </w:rPr>
      <w:t>21-22</w:t>
    </w:r>
  </w:p>
  <w:p w14:paraId="529EDF42" w14:textId="77777777" w:rsidR="004273C8" w:rsidRDefault="004273C8" w:rsidP="004273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72292"/>
    <w:multiLevelType w:val="hybridMultilevel"/>
    <w:tmpl w:val="F5821138"/>
    <w:lvl w:ilvl="0" w:tplc="62A03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6534"/>
    <w:rsid w:val="000161DB"/>
    <w:rsid w:val="00037B64"/>
    <w:rsid w:val="000451F4"/>
    <w:rsid w:val="0006341C"/>
    <w:rsid w:val="000934C5"/>
    <w:rsid w:val="000B1D13"/>
    <w:rsid w:val="000B711F"/>
    <w:rsid w:val="000D69F7"/>
    <w:rsid w:val="000E2E01"/>
    <w:rsid w:val="000E4378"/>
    <w:rsid w:val="000E780D"/>
    <w:rsid w:val="000F3075"/>
    <w:rsid w:val="000F3DE4"/>
    <w:rsid w:val="001520EE"/>
    <w:rsid w:val="00152AF9"/>
    <w:rsid w:val="00187B39"/>
    <w:rsid w:val="001A4FA0"/>
    <w:rsid w:val="001A79AB"/>
    <w:rsid w:val="001D0809"/>
    <w:rsid w:val="001D6E6B"/>
    <w:rsid w:val="00202DD6"/>
    <w:rsid w:val="00221107"/>
    <w:rsid w:val="00222FBC"/>
    <w:rsid w:val="002276A0"/>
    <w:rsid w:val="00233918"/>
    <w:rsid w:val="00264C3B"/>
    <w:rsid w:val="00294302"/>
    <w:rsid w:val="002B5B83"/>
    <w:rsid w:val="00320C4D"/>
    <w:rsid w:val="00324AEF"/>
    <w:rsid w:val="003419DD"/>
    <w:rsid w:val="00386997"/>
    <w:rsid w:val="00390506"/>
    <w:rsid w:val="00396347"/>
    <w:rsid w:val="003965D1"/>
    <w:rsid w:val="003B154F"/>
    <w:rsid w:val="003C0090"/>
    <w:rsid w:val="003E43A2"/>
    <w:rsid w:val="003E7083"/>
    <w:rsid w:val="003F0317"/>
    <w:rsid w:val="00413B5E"/>
    <w:rsid w:val="0042298E"/>
    <w:rsid w:val="004273C8"/>
    <w:rsid w:val="00434861"/>
    <w:rsid w:val="00483F9C"/>
    <w:rsid w:val="00486EBC"/>
    <w:rsid w:val="00487967"/>
    <w:rsid w:val="00492065"/>
    <w:rsid w:val="004B4721"/>
    <w:rsid w:val="004C124A"/>
    <w:rsid w:val="00503A02"/>
    <w:rsid w:val="005679E4"/>
    <w:rsid w:val="00573866"/>
    <w:rsid w:val="00575E44"/>
    <w:rsid w:val="005767D4"/>
    <w:rsid w:val="00583D8F"/>
    <w:rsid w:val="005907B2"/>
    <w:rsid w:val="005B2415"/>
    <w:rsid w:val="005D0C33"/>
    <w:rsid w:val="005D3609"/>
    <w:rsid w:val="00647BF5"/>
    <w:rsid w:val="00655F3F"/>
    <w:rsid w:val="00657ACD"/>
    <w:rsid w:val="006713CB"/>
    <w:rsid w:val="0067313F"/>
    <w:rsid w:val="006B1000"/>
    <w:rsid w:val="006E2316"/>
    <w:rsid w:val="006E2E70"/>
    <w:rsid w:val="00717F17"/>
    <w:rsid w:val="007465DC"/>
    <w:rsid w:val="007875BA"/>
    <w:rsid w:val="007918D1"/>
    <w:rsid w:val="007B15CE"/>
    <w:rsid w:val="007C33EC"/>
    <w:rsid w:val="007E0D91"/>
    <w:rsid w:val="007E1046"/>
    <w:rsid w:val="007F7D74"/>
    <w:rsid w:val="00831129"/>
    <w:rsid w:val="008629A1"/>
    <w:rsid w:val="00865418"/>
    <w:rsid w:val="00880B5A"/>
    <w:rsid w:val="008855D7"/>
    <w:rsid w:val="008A4728"/>
    <w:rsid w:val="008C46DA"/>
    <w:rsid w:val="008E1570"/>
    <w:rsid w:val="009003E4"/>
    <w:rsid w:val="0090568D"/>
    <w:rsid w:val="00943662"/>
    <w:rsid w:val="009807B7"/>
    <w:rsid w:val="009C5A0C"/>
    <w:rsid w:val="009E6AB1"/>
    <w:rsid w:val="00A23880"/>
    <w:rsid w:val="00A70E3D"/>
    <w:rsid w:val="00A92ABA"/>
    <w:rsid w:val="00A94C2A"/>
    <w:rsid w:val="00A959CF"/>
    <w:rsid w:val="00A96795"/>
    <w:rsid w:val="00A97C6D"/>
    <w:rsid w:val="00AA1B28"/>
    <w:rsid w:val="00AC1CA1"/>
    <w:rsid w:val="00AC4805"/>
    <w:rsid w:val="00AD3330"/>
    <w:rsid w:val="00AF2846"/>
    <w:rsid w:val="00B83A81"/>
    <w:rsid w:val="00BB5913"/>
    <w:rsid w:val="00BD37AF"/>
    <w:rsid w:val="00BF6829"/>
    <w:rsid w:val="00C021C1"/>
    <w:rsid w:val="00C06936"/>
    <w:rsid w:val="00C35515"/>
    <w:rsid w:val="00C4622A"/>
    <w:rsid w:val="00C853EC"/>
    <w:rsid w:val="00CB0E34"/>
    <w:rsid w:val="00CB39F8"/>
    <w:rsid w:val="00CC0214"/>
    <w:rsid w:val="00CC2AB5"/>
    <w:rsid w:val="00CE0FAB"/>
    <w:rsid w:val="00CE429A"/>
    <w:rsid w:val="00CF218B"/>
    <w:rsid w:val="00CF5A45"/>
    <w:rsid w:val="00D05A1E"/>
    <w:rsid w:val="00D10EE8"/>
    <w:rsid w:val="00D90D41"/>
    <w:rsid w:val="00D9642C"/>
    <w:rsid w:val="00DB73E0"/>
    <w:rsid w:val="00DF6AAF"/>
    <w:rsid w:val="00E01C69"/>
    <w:rsid w:val="00E43385"/>
    <w:rsid w:val="00E47649"/>
    <w:rsid w:val="00EB0EE7"/>
    <w:rsid w:val="00EB63FF"/>
    <w:rsid w:val="00EF3C75"/>
    <w:rsid w:val="00F074AA"/>
    <w:rsid w:val="00F26417"/>
    <w:rsid w:val="00F81E53"/>
    <w:rsid w:val="00FB6F27"/>
    <w:rsid w:val="00FD6B75"/>
    <w:rsid w:val="00FE4CF7"/>
    <w:rsid w:val="00FE5A0C"/>
    <w:rsid w:val="00FF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76FA41B"/>
  <w15:docId w15:val="{3F9DE0B1-2017-4667-8A44-C296FB9E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paragraph" w:styleId="ListParagraph">
    <w:name w:val="List Paragraph"/>
    <w:basedOn w:val="Normal"/>
    <w:uiPriority w:val="34"/>
    <w:qFormat/>
    <w:rsid w:val="003B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8453">
      <w:bodyDiv w:val="1"/>
      <w:marLeft w:val="0"/>
      <w:marRight w:val="0"/>
      <w:marTop w:val="0"/>
      <w:marBottom w:val="0"/>
      <w:divBdr>
        <w:top w:val="none" w:sz="0" w:space="0" w:color="auto"/>
        <w:left w:val="none" w:sz="0" w:space="0" w:color="auto"/>
        <w:bottom w:val="none" w:sz="0" w:space="0" w:color="auto"/>
        <w:right w:val="none" w:sz="0" w:space="0" w:color="auto"/>
      </w:divBdr>
    </w:div>
    <w:div w:id="5195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41</cp:revision>
  <cp:lastPrinted>2018-07-25T11:14:00Z</cp:lastPrinted>
  <dcterms:created xsi:type="dcterms:W3CDTF">2021-03-30T08:36:00Z</dcterms:created>
  <dcterms:modified xsi:type="dcterms:W3CDTF">2022-05-09T12:11:00Z</dcterms:modified>
</cp:coreProperties>
</file>